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left"/>
        <w:rPr>
          <w:rFonts w:ascii="Times New Roman" w:cs="Times New Roman" w:hAnsi="Times New Roman" w:eastAsia="Times New Roman"/>
          <w:sz w:val="24"/>
          <w:szCs w:val="24"/>
          <w:rtl w:val="0"/>
        </w:rPr>
      </w:pPr>
      <w:r>
        <w:rPr>
          <w:rFonts w:ascii="Times New Roman"/>
          <w:sz w:val="24"/>
          <w:szCs w:val="24"/>
          <w:rtl w:val="0"/>
          <w:lang w:val="en-US"/>
        </w:rPr>
        <w:t>1. Choose one of the four quotations that begins the chapter. First, explain what the quotation means in your own words and then explain why you think the quotation is important in the context of the Loewen Introduction and the study of American history.</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sz w:val="24"/>
          <w:szCs w:val="24"/>
          <w:rtl w:val="0"/>
          <w:lang w:val="en-US"/>
        </w:rPr>
        <w:t xml:space="preserve">2. Loewen states that </w:t>
      </w:r>
      <w:r>
        <w:rPr>
          <w:rFonts w:hAnsi="Times New Roman" w:hint="default"/>
          <w:sz w:val="24"/>
          <w:szCs w:val="24"/>
          <w:rtl w:val="0"/>
        </w:rPr>
        <w:t>“</w:t>
      </w:r>
      <w:r>
        <w:rPr>
          <w:rFonts w:ascii="Times New Roman"/>
          <w:sz w:val="24"/>
          <w:szCs w:val="24"/>
          <w:rtl w:val="0"/>
          <w:lang w:val="en-US"/>
        </w:rPr>
        <w:t>students can browse hundreds of thousands of primary sources</w:t>
      </w:r>
      <w:r>
        <w:rPr>
          <w:rFonts w:hAnsi="Times New Roman" w:hint="default"/>
          <w:sz w:val="24"/>
          <w:szCs w:val="24"/>
          <w:rtl w:val="0"/>
        </w:rPr>
        <w:t>…</w:t>
      </w:r>
      <w:r>
        <w:rPr>
          <w:rFonts w:ascii="Times New Roman"/>
          <w:sz w:val="24"/>
          <w:szCs w:val="24"/>
          <w:rtl w:val="0"/>
          <w:lang w:val="en-US"/>
        </w:rPr>
        <w:t>as well as secondary interpretations from scholars, citizens, other students, and rascals and liars</w:t>
      </w:r>
      <w:r>
        <w:rPr>
          <w:rFonts w:hAnsi="Times New Roman" w:hint="default"/>
          <w:sz w:val="24"/>
          <w:szCs w:val="24"/>
          <w:rtl w:val="0"/>
        </w:rPr>
        <w:t xml:space="preserve">” </w:t>
      </w:r>
      <w:r>
        <w:rPr>
          <w:rFonts w:ascii="Times New Roman"/>
          <w:sz w:val="24"/>
          <w:szCs w:val="24"/>
          <w:rtl w:val="0"/>
          <w:lang w:val="en-US"/>
        </w:rPr>
        <w:t>(3). Define primary source document and provide a list of 5-10 examples of primary sources (use the quotation on p. 3 as well as p. 7 for more details on primary source documents, but feel free to come up with your own examples too).</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tl w:val="0"/>
        </w:rPr>
      </w:pPr>
      <w:r>
        <w:rPr>
          <w:rFonts w:ascii="Times New Roman"/>
          <w:sz w:val="24"/>
          <w:szCs w:val="24"/>
          <w:rtl w:val="0"/>
          <w:lang w:val="en-US"/>
        </w:rPr>
        <w:t xml:space="preserve">3. Why are primary sources important and useful to the study of history? Make sure to reference the Loewen chapter in your response.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